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0002082547</w:t>
            </w:r>
          </w:p>
        </w:tc>
        <w:tc>
          <w:tcPr>
            <w:tcW w:w="35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52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7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5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78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78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8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78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835"/>
        </w:trPr>
        <w:tc>
          <w:tcPr>
            <w:tcW w:w="678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52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780" w:type="dxa"/>
            <w:vAlign w:val="bottom"/>
          </w:tcPr>
          <w:p>
            <w:pPr>
              <w:spacing w:after="0"/>
              <w:rPr>
                <w:sz w:val="24"/>
                <w:szCs w:val="24"/>
                <w:color w:val="auto"/>
              </w:rPr>
            </w:pPr>
          </w:p>
        </w:tc>
        <w:tc>
          <w:tcPr>
            <w:tcW w:w="3520" w:type="dxa"/>
            <w:vAlign w:val="bottom"/>
          </w:tcPr>
          <w:p>
            <w:pPr>
              <w:ind w:left="1020"/>
              <w:spacing w:after="0"/>
              <w:rPr>
                <w:sz w:val="20"/>
                <w:szCs w:val="20"/>
                <w:color w:val="auto"/>
              </w:rPr>
            </w:pPr>
            <w:r>
              <w:rPr>
                <w:rFonts w:ascii="Times New Roman" w:cs="Times New Roman" w:eastAsia="Times New Roman" w:hAnsi="Times New Roman"/>
                <w:sz w:val="22"/>
                <w:szCs w:val="22"/>
                <w:color w:val="auto"/>
                <w:w w:val="96"/>
              </w:rPr>
              <w:t>Figure Technology Solutions</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780" w:type="dxa"/>
            <w:vAlign w:val="bottom"/>
          </w:tcPr>
          <w:p>
            <w:pPr>
              <w:spacing w:after="0"/>
              <w:rPr>
                <w:sz w:val="24"/>
                <w:szCs w:val="24"/>
                <w:color w:val="auto"/>
              </w:rPr>
            </w:pPr>
          </w:p>
        </w:tc>
        <w:tc>
          <w:tcPr>
            <w:tcW w:w="3520" w:type="dxa"/>
            <w:vAlign w:val="bottom"/>
          </w:tcPr>
          <w:p>
            <w:pPr>
              <w:ind w:left="1020"/>
              <w:spacing w:after="0"/>
              <w:rPr>
                <w:sz w:val="20"/>
                <w:szCs w:val="20"/>
                <w:color w:val="auto"/>
              </w:rPr>
            </w:pPr>
            <w:r>
              <w:rPr>
                <w:rFonts w:ascii="Times New Roman" w:cs="Times New Roman" w:eastAsia="Times New Roman" w:hAnsi="Times New Roman"/>
                <w:sz w:val="22"/>
                <w:szCs w:val="22"/>
                <w:color w:val="auto"/>
              </w:rPr>
              <w:t>001-42829</w:t>
            </w:r>
          </w:p>
        </w:tc>
      </w:tr>
      <w:tr>
        <w:trPr>
          <w:trHeight w:val="258"/>
        </w:trPr>
        <w:tc>
          <w:tcPr>
            <w:tcW w:w="3000" w:type="dxa"/>
            <w:vAlign w:val="bottom"/>
          </w:tcPr>
          <w:p>
            <w:pPr>
              <w:spacing w:after="0"/>
              <w:rPr>
                <w:sz w:val="22"/>
                <w:szCs w:val="22"/>
                <w:color w:val="auto"/>
              </w:rPr>
            </w:pPr>
          </w:p>
        </w:tc>
        <w:tc>
          <w:tcPr>
            <w:tcW w:w="3780" w:type="dxa"/>
            <w:vAlign w:val="bottom"/>
          </w:tcPr>
          <w:p>
            <w:pPr>
              <w:spacing w:after="0"/>
              <w:rPr>
                <w:sz w:val="22"/>
                <w:szCs w:val="22"/>
                <w:color w:val="auto"/>
              </w:rPr>
            </w:pPr>
          </w:p>
        </w:tc>
        <w:tc>
          <w:tcPr>
            <w:tcW w:w="3520" w:type="dxa"/>
            <w:vAlign w:val="bottom"/>
          </w:tcPr>
          <w:p>
            <w:pPr>
              <w:ind w:left="1020"/>
              <w:spacing w:after="0"/>
              <w:rPr>
                <w:sz w:val="20"/>
                <w:szCs w:val="20"/>
                <w:color w:val="auto"/>
              </w:rPr>
            </w:pPr>
            <w:r>
              <w:rPr>
                <w:rFonts w:ascii="Times New Roman" w:cs="Times New Roman" w:eastAsia="Times New Roman" w:hAnsi="Times New Roman"/>
                <w:sz w:val="22"/>
                <w:szCs w:val="22"/>
                <w:color w:val="auto"/>
              </w:rPr>
              <w:t>100 WEST LIBERTY ST</w:t>
            </w:r>
          </w:p>
        </w:tc>
      </w:tr>
      <w:tr>
        <w:trPr>
          <w:trHeight w:val="243"/>
        </w:trPr>
        <w:tc>
          <w:tcPr>
            <w:tcW w:w="3000" w:type="dxa"/>
            <w:vAlign w:val="bottom"/>
          </w:tcPr>
          <w:p>
            <w:pPr>
              <w:spacing w:after="0"/>
              <w:rPr>
                <w:sz w:val="21"/>
                <w:szCs w:val="21"/>
                <w:color w:val="auto"/>
              </w:rPr>
            </w:pPr>
          </w:p>
        </w:tc>
        <w:tc>
          <w:tcPr>
            <w:tcW w:w="3780" w:type="dxa"/>
            <w:vAlign w:val="bottom"/>
          </w:tcPr>
          <w:p>
            <w:pPr>
              <w:spacing w:after="0"/>
              <w:rPr>
                <w:sz w:val="21"/>
                <w:szCs w:val="21"/>
                <w:color w:val="auto"/>
              </w:rPr>
            </w:pPr>
          </w:p>
        </w:tc>
        <w:tc>
          <w:tcPr>
            <w:tcW w:w="3520" w:type="dxa"/>
            <w:vAlign w:val="bottom"/>
          </w:tcPr>
          <w:p>
            <w:pPr>
              <w:ind w:left="1020"/>
              <w:spacing w:after="0" w:line="243" w:lineRule="exact"/>
              <w:rPr>
                <w:sz w:val="20"/>
                <w:szCs w:val="20"/>
                <w:color w:val="auto"/>
              </w:rPr>
            </w:pPr>
            <w:r>
              <w:rPr>
                <w:rFonts w:ascii="Times New Roman" w:cs="Times New Roman" w:eastAsia="Times New Roman" w:hAnsi="Times New Roman"/>
                <w:sz w:val="22"/>
                <w:szCs w:val="22"/>
                <w:color w:val="auto"/>
              </w:rPr>
              <w:t>SUITE 600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780" w:type="dxa"/>
            <w:vAlign w:val="bottom"/>
          </w:tcPr>
          <w:p>
            <w:pPr>
              <w:spacing w:after="0"/>
              <w:rPr>
                <w:sz w:val="21"/>
                <w:szCs w:val="21"/>
                <w:color w:val="auto"/>
              </w:rPr>
            </w:pPr>
          </w:p>
        </w:tc>
        <w:tc>
          <w:tcPr>
            <w:tcW w:w="3520" w:type="dxa"/>
            <w:vAlign w:val="bottom"/>
          </w:tcPr>
          <w:p>
            <w:pPr>
              <w:ind w:left="1020"/>
              <w:spacing w:after="0" w:line="243" w:lineRule="exact"/>
              <w:rPr>
                <w:sz w:val="20"/>
                <w:szCs w:val="20"/>
                <w:color w:val="auto"/>
              </w:rPr>
            </w:pPr>
            <w:r>
              <w:rPr>
                <w:rFonts w:ascii="Times New Roman" w:cs="Times New Roman" w:eastAsia="Times New Roman" w:hAnsi="Times New Roman"/>
                <w:sz w:val="22"/>
                <w:szCs w:val="22"/>
                <w:color w:val="auto"/>
              </w:rPr>
              <w:t>Reno</w:t>
            </w:r>
          </w:p>
        </w:tc>
      </w:tr>
      <w:tr>
        <w:trPr>
          <w:trHeight w:val="243"/>
        </w:trPr>
        <w:tc>
          <w:tcPr>
            <w:tcW w:w="3000" w:type="dxa"/>
            <w:vAlign w:val="bottom"/>
          </w:tcPr>
          <w:p>
            <w:pPr>
              <w:spacing w:after="0"/>
              <w:rPr>
                <w:sz w:val="21"/>
                <w:szCs w:val="21"/>
                <w:color w:val="auto"/>
              </w:rPr>
            </w:pPr>
          </w:p>
        </w:tc>
        <w:tc>
          <w:tcPr>
            <w:tcW w:w="3780" w:type="dxa"/>
            <w:vAlign w:val="bottom"/>
          </w:tcPr>
          <w:p>
            <w:pPr>
              <w:spacing w:after="0"/>
              <w:rPr>
                <w:sz w:val="21"/>
                <w:szCs w:val="21"/>
                <w:color w:val="auto"/>
              </w:rPr>
            </w:pPr>
          </w:p>
        </w:tc>
        <w:tc>
          <w:tcPr>
            <w:tcW w:w="3520" w:type="dxa"/>
            <w:vAlign w:val="bottom"/>
          </w:tcPr>
          <w:p>
            <w:pPr>
              <w:ind w:left="1020"/>
              <w:spacing w:after="0" w:line="243" w:lineRule="exact"/>
              <w:rPr>
                <w:sz w:val="20"/>
                <w:szCs w:val="20"/>
                <w:color w:val="auto"/>
              </w:rPr>
            </w:pPr>
            <w:r>
              <w:rPr>
                <w:rFonts w:ascii="Times New Roman" w:cs="Times New Roman" w:eastAsia="Times New Roman" w:hAnsi="Times New Roman"/>
                <w:sz w:val="22"/>
                <w:szCs w:val="22"/>
                <w:color w:val="auto"/>
              </w:rPr>
              <w:t>NEVADA</w:t>
            </w:r>
          </w:p>
        </w:tc>
      </w:tr>
      <w:tr>
        <w:trPr>
          <w:trHeight w:val="282"/>
        </w:trPr>
        <w:tc>
          <w:tcPr>
            <w:tcW w:w="300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3520" w:type="dxa"/>
            <w:vAlign w:val="bottom"/>
          </w:tcPr>
          <w:p>
            <w:pPr>
              <w:ind w:left="1020"/>
              <w:spacing w:after="0"/>
              <w:rPr>
                <w:sz w:val="20"/>
                <w:szCs w:val="20"/>
                <w:color w:val="auto"/>
              </w:rPr>
            </w:pPr>
            <w:r>
              <w:rPr>
                <w:rFonts w:ascii="Times New Roman" w:cs="Times New Roman" w:eastAsia="Times New Roman" w:hAnsi="Times New Roman"/>
                <w:sz w:val="22"/>
                <w:szCs w:val="22"/>
                <w:color w:val="auto"/>
              </w:rPr>
              <w:t>10018</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80" w:type="dxa"/>
            <w:vAlign w:val="bottom"/>
          </w:tcPr>
          <w:p>
            <w:pPr>
              <w:spacing w:after="0"/>
              <w:rPr>
                <w:sz w:val="24"/>
                <w:szCs w:val="24"/>
                <w:color w:val="auto"/>
              </w:rPr>
            </w:pPr>
          </w:p>
        </w:tc>
        <w:tc>
          <w:tcPr>
            <w:tcW w:w="3520" w:type="dxa"/>
            <w:vAlign w:val="bottom"/>
          </w:tcPr>
          <w:p>
            <w:pPr>
              <w:ind w:left="1020"/>
              <w:spacing w:after="0"/>
              <w:rPr>
                <w:sz w:val="20"/>
                <w:szCs w:val="20"/>
                <w:color w:val="auto"/>
              </w:rPr>
            </w:pPr>
            <w:r>
              <w:rPr>
                <w:rFonts w:ascii="Times New Roman" w:cs="Times New Roman" w:eastAsia="Times New Roman" w:hAnsi="Times New Roman"/>
                <w:sz w:val="22"/>
                <w:szCs w:val="22"/>
                <w:color w:val="auto"/>
              </w:rPr>
              <w:t>917-789-8049</w:t>
            </w:r>
          </w:p>
        </w:tc>
      </w:tr>
      <w:tr>
        <w:trPr>
          <w:trHeight w:val="297"/>
        </w:trPr>
        <w:tc>
          <w:tcPr>
            <w:tcW w:w="67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520" w:type="dxa"/>
            <w:vAlign w:val="bottom"/>
          </w:tcPr>
          <w:p>
            <w:pPr>
              <w:ind w:left="1020"/>
              <w:spacing w:after="0"/>
              <w:rPr>
                <w:sz w:val="20"/>
                <w:szCs w:val="20"/>
                <w:color w:val="auto"/>
              </w:rPr>
            </w:pPr>
            <w:r>
              <w:rPr>
                <w:rFonts w:ascii="Times New Roman" w:cs="Times New Roman" w:eastAsia="Times New Roman" w:hAnsi="Times New Roman"/>
                <w:sz w:val="22"/>
                <w:szCs w:val="22"/>
                <w:color w:val="auto"/>
              </w:rPr>
              <w:t>Min Chung Kgil</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7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CFO</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280" w:type="dxa"/>
        <w:tblCellMar>
          <w:top w:w="0" w:type="dxa"/>
          <w:left w:w="0" w:type="dxa"/>
          <w:bottom w:w="0" w:type="dxa"/>
          <w:right w:w="0" w:type="dxa"/>
        </w:tblCellMar>
      </w:tblPr>
      <w:tr>
        <w:trPr>
          <w:trHeight w:val="253"/>
        </w:trPr>
        <w:tc>
          <w:tcPr>
            <w:tcW w:w="216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060" w:type="dxa"/>
            <w:vAlign w:val="bottom"/>
            <w:vMerge w:val="restart"/>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160" w:type="dxa"/>
            <w:vAlign w:val="bottom"/>
            <w:vMerge w:val="restart"/>
          </w:tcPr>
          <w:p>
            <w:pPr>
              <w:jc w:val="center"/>
              <w:ind w:righ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4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13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160" w:type="dxa"/>
            <w:vAlign w:val="bottom"/>
            <w:vMerge w:val="continue"/>
          </w:tcPr>
          <w:p>
            <w:pPr>
              <w:spacing w:after="0"/>
              <w:rPr>
                <w:sz w:val="10"/>
                <w:szCs w:val="10"/>
                <w:color w:val="auto"/>
              </w:rPr>
            </w:pPr>
          </w:p>
        </w:tc>
        <w:tc>
          <w:tcPr>
            <w:tcW w:w="234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160" w:type="dxa"/>
            <w:vAlign w:val="bottom"/>
            <w:vMerge w:val="restart"/>
          </w:tcPr>
          <w:p>
            <w:pPr>
              <w:jc w:val="center"/>
              <w:ind w:righ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the Broker</w:t>
            </w:r>
          </w:p>
        </w:tc>
        <w:tc>
          <w:tcPr>
            <w:tcW w:w="13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160" w:type="dxa"/>
            <w:vAlign w:val="bottom"/>
            <w:vMerge w:val="continue"/>
          </w:tcPr>
          <w:p>
            <w:pPr>
              <w:spacing w:after="0"/>
              <w:rPr>
                <w:sz w:val="10"/>
                <w:szCs w:val="10"/>
                <w:color w:val="auto"/>
              </w:rPr>
            </w:pPr>
          </w:p>
        </w:tc>
        <w:tc>
          <w:tcPr>
            <w:tcW w:w="234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vMerge w:val="restart"/>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1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16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5" w:lineRule="exact"/>
        <w:rPr>
          <w:sz w:val="24"/>
          <w:szCs w:val="24"/>
          <w:color w:val="auto"/>
        </w:rPr>
      </w:pPr>
    </w:p>
    <w:p>
      <w:pPr>
        <w:jc w:val="center"/>
        <w:ind w:right="260"/>
        <w:spacing w:after="0"/>
        <w:rPr>
          <w:sz w:val="20"/>
          <w:szCs w:val="20"/>
          <w:color w:val="auto"/>
        </w:rPr>
      </w:pPr>
      <w:r>
        <w:rPr>
          <w:rFonts w:ascii="Times New Roman" w:cs="Times New Roman" w:eastAsia="Times New Roman" w:hAnsi="Times New Roman"/>
          <w:sz w:val="22"/>
          <w:szCs w:val="22"/>
          <w:color w:val="auto"/>
        </w:rPr>
        <w:t>J.P. Morgan Securities</w:t>
      </w:r>
    </w:p>
    <w:p>
      <w:pPr>
        <w:ind w:left="40"/>
        <w:spacing w:after="0" w:line="184" w:lineRule="auto"/>
        <w:tabs>
          <w:tab w:leader="none" w:pos="2480" w:val="left"/>
          <w:tab w:leader="none" w:pos="4860" w:val="left"/>
          <w:tab w:leader="none" w:pos="6080" w:val="left"/>
        </w:tabs>
        <w:rPr>
          <w:sz w:val="20"/>
          <w:szCs w:val="20"/>
          <w:color w:val="auto"/>
        </w:rPr>
      </w:pPr>
      <w:r>
        <w:rPr>
          <w:rFonts w:ascii="Times New Roman" w:cs="Times New Roman" w:eastAsia="Times New Roman" w:hAnsi="Times New Roman"/>
          <w:sz w:val="18"/>
          <w:szCs w:val="18"/>
          <w:color w:val="auto"/>
        </w:rPr>
        <w:t>Class A Common</w:t>
      </w:r>
      <w:r>
        <w:rPr>
          <w:sz w:val="20"/>
          <w:szCs w:val="20"/>
          <w:color w:val="auto"/>
        </w:rPr>
        <w:tab/>
      </w:r>
      <w:r>
        <w:rPr>
          <w:rFonts w:ascii="Times New Roman" w:cs="Times New Roman" w:eastAsia="Times New Roman" w:hAnsi="Times New Roman"/>
          <w:sz w:val="29"/>
          <w:szCs w:val="29"/>
          <w:color w:val="auto"/>
          <w:vertAlign w:val="superscript"/>
        </w:rPr>
        <w:t>LLC</w:t>
      </w:r>
      <w:r>
        <w:rPr>
          <w:sz w:val="20"/>
          <w:szCs w:val="20"/>
          <w:color w:val="auto"/>
        </w:rPr>
        <w:tab/>
      </w:r>
      <w:r>
        <w:rPr>
          <w:rFonts w:ascii="Times New Roman" w:cs="Times New Roman" w:eastAsia="Times New Roman" w:hAnsi="Times New Roman"/>
          <w:sz w:val="18"/>
          <w:szCs w:val="18"/>
          <w:color w:val="auto"/>
        </w:rPr>
        <w:t>24000</w:t>
      </w:r>
      <w:r>
        <w:rPr>
          <w:sz w:val="20"/>
          <w:szCs w:val="20"/>
          <w:color w:val="auto"/>
        </w:rPr>
        <w:tab/>
      </w:r>
      <w:r>
        <w:rPr>
          <w:rFonts w:ascii="Times New Roman" w:cs="Times New Roman" w:eastAsia="Times New Roman" w:hAnsi="Times New Roman"/>
          <w:sz w:val="18"/>
          <w:szCs w:val="18"/>
          <w:color w:val="auto"/>
        </w:rPr>
        <w:t>657120</w:t>
      </w:r>
    </w:p>
    <w:p>
      <w:pPr>
        <w:ind w:left="2500"/>
        <w:spacing w:after="0" w:line="231" w:lineRule="auto"/>
        <w:rPr>
          <w:sz w:val="20"/>
          <w:szCs w:val="20"/>
          <w:color w:val="auto"/>
        </w:rPr>
      </w:pPr>
      <w:r>
        <w:rPr>
          <w:rFonts w:ascii="Times New Roman" w:cs="Times New Roman" w:eastAsia="Times New Roman" w:hAnsi="Times New Roman"/>
          <w:sz w:val="22"/>
          <w:szCs w:val="22"/>
          <w:color w:val="auto"/>
        </w:rPr>
        <w:t>270 Park Avenue Floor 10</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New York  NY  10017</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182622749</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06/30/2026   Nasdaq</w:t>
            </w:r>
          </w:p>
        </w:tc>
        <w:tc>
          <w:tcPr>
            <w:tcW w:w="0" w:type="dxa"/>
            <w:vAlign w:val="bottom"/>
          </w:tcPr>
          <w:p>
            <w:pPr>
              <w:spacing w:after="0"/>
              <w:rPr>
                <w:sz w:val="1"/>
                <w:szCs w:val="1"/>
                <w:color w:val="auto"/>
              </w:rPr>
            </w:pPr>
          </w:p>
        </w:tc>
      </w:tr>
    </w:tbl>
    <w:p>
      <w:pPr>
        <w:spacing w:after="0" w:line="559"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2920" w:type="dxa"/>
            <w:vAlign w:val="bottom"/>
          </w:tcPr>
          <w:p>
            <w:pPr>
              <w:ind w:left="166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2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Gift?</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292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03/02/2026 RSU Vest</w:t>
            </w:r>
          </w:p>
        </w:tc>
        <w:tc>
          <w:tcPr>
            <w:tcW w:w="148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1707</w:t>
            </w:r>
          </w:p>
        </w:tc>
        <w:tc>
          <w:tcPr>
            <w:tcW w:w="148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03/02/2026 NA</w:t>
            </w:r>
          </w:p>
        </w:tc>
        <w:tc>
          <w:tcPr>
            <w:tcW w:w="0" w:type="dxa"/>
            <w:vAlign w:val="bottom"/>
          </w:tcPr>
          <w:p>
            <w:pPr>
              <w:spacing w:after="0"/>
              <w:rPr>
                <w:sz w:val="1"/>
                <w:szCs w:val="1"/>
                <w:color w:val="auto"/>
              </w:rPr>
            </w:pPr>
          </w:p>
        </w:tc>
      </w:tr>
      <w:tr>
        <w:trPr>
          <w:trHeight w:val="16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vMerge w:val="continue"/>
          </w:tcPr>
          <w:p>
            <w:pPr>
              <w:spacing w:after="0"/>
              <w:rPr>
                <w:sz w:val="13"/>
                <w:szCs w:val="13"/>
                <w:color w:val="auto"/>
              </w:rPr>
            </w:pPr>
          </w:p>
        </w:tc>
        <w:tc>
          <w:tcPr>
            <w:tcW w:w="1480" w:type="dxa"/>
            <w:vAlign w:val="bottom"/>
            <w:vMerge w:val="continue"/>
          </w:tcPr>
          <w:p>
            <w:pPr>
              <w:spacing w:after="0"/>
              <w:rPr>
                <w:sz w:val="13"/>
                <w:szCs w:val="13"/>
                <w:color w:val="auto"/>
              </w:rPr>
            </w:pPr>
          </w:p>
        </w:tc>
        <w:tc>
          <w:tcPr>
            <w:tcW w:w="2820" w:type="dxa"/>
            <w:vAlign w:val="bottom"/>
            <w:vMerge w:val="continue"/>
          </w:tcPr>
          <w:p>
            <w:pPr>
              <w:spacing w:after="0"/>
              <w:rPr>
                <w:sz w:val="13"/>
                <w:szCs w:val="13"/>
                <w:color w:val="auto"/>
              </w:rPr>
            </w:pPr>
          </w:p>
        </w:tc>
        <w:tc>
          <w:tcPr>
            <w:tcW w:w="14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140" w:type="dxa"/>
            <w:vAlign w:val="bottom"/>
            <w:vMerge w:val="continue"/>
          </w:tcPr>
          <w:p>
            <w:pPr>
              <w:spacing w:after="0"/>
              <w:rPr>
                <w:sz w:val="10"/>
                <w:szCs w:val="10"/>
                <w:color w:val="auto"/>
              </w:rPr>
            </w:pPr>
          </w:p>
        </w:tc>
        <w:tc>
          <w:tcPr>
            <w:tcW w:w="29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28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292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12/02/2025 RSU Vest</w:t>
            </w:r>
          </w:p>
        </w:tc>
        <w:tc>
          <w:tcPr>
            <w:tcW w:w="148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22293</w:t>
            </w:r>
          </w:p>
        </w:tc>
        <w:tc>
          <w:tcPr>
            <w:tcW w:w="148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12/02/2025 NA</w:t>
            </w:r>
          </w:p>
        </w:tc>
        <w:tc>
          <w:tcPr>
            <w:tcW w:w="0" w:type="dxa"/>
            <w:vAlign w:val="bottom"/>
          </w:tcPr>
          <w:p>
            <w:pPr>
              <w:spacing w:after="0"/>
              <w:rPr>
                <w:sz w:val="1"/>
                <w:szCs w:val="1"/>
                <w:color w:val="auto"/>
              </w:rPr>
            </w:pPr>
          </w:p>
        </w:tc>
      </w:tr>
      <w:tr>
        <w:trPr>
          <w:trHeight w:val="16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vMerge w:val="continue"/>
          </w:tcPr>
          <w:p>
            <w:pPr>
              <w:spacing w:after="0"/>
              <w:rPr>
                <w:sz w:val="13"/>
                <w:szCs w:val="13"/>
                <w:color w:val="auto"/>
              </w:rPr>
            </w:pPr>
          </w:p>
        </w:tc>
        <w:tc>
          <w:tcPr>
            <w:tcW w:w="1480" w:type="dxa"/>
            <w:vAlign w:val="bottom"/>
            <w:vMerge w:val="continue"/>
          </w:tcPr>
          <w:p>
            <w:pPr>
              <w:spacing w:after="0"/>
              <w:rPr>
                <w:sz w:val="13"/>
                <w:szCs w:val="13"/>
                <w:color w:val="auto"/>
              </w:rPr>
            </w:pPr>
          </w:p>
        </w:tc>
        <w:tc>
          <w:tcPr>
            <w:tcW w:w="2820" w:type="dxa"/>
            <w:vAlign w:val="bottom"/>
            <w:vMerge w:val="continue"/>
          </w:tcPr>
          <w:p>
            <w:pPr>
              <w:spacing w:after="0"/>
              <w:rPr>
                <w:sz w:val="13"/>
                <w:szCs w:val="13"/>
                <w:color w:val="auto"/>
              </w:rPr>
            </w:pPr>
          </w:p>
        </w:tc>
        <w:tc>
          <w:tcPr>
            <w:tcW w:w="14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140" w:type="dxa"/>
            <w:vAlign w:val="bottom"/>
            <w:vMerge w:val="continue"/>
          </w:tcPr>
          <w:p>
            <w:pPr>
              <w:spacing w:after="0"/>
              <w:rPr>
                <w:sz w:val="10"/>
                <w:szCs w:val="10"/>
                <w:color w:val="auto"/>
              </w:rPr>
            </w:pPr>
          </w:p>
        </w:tc>
        <w:tc>
          <w:tcPr>
            <w:tcW w:w="29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28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-572770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tcPr>
          <w:p>
            <w:pPr>
              <w:spacing w:after="0"/>
              <w:rPr>
                <w:sz w:val="22"/>
                <w:szCs w:val="22"/>
                <w:color w:val="auto"/>
              </w:rPr>
            </w:pPr>
          </w:p>
        </w:tc>
        <w:tc>
          <w:tcPr>
            <w:tcW w:w="23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0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02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Min Chung Kgil</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100 West Liberty Street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 Common</w:t>
            </w:r>
          </w:p>
        </w:tc>
        <w:tc>
          <w:tcPr>
            <w:tcW w:w="1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w w:val="97"/>
              </w:rPr>
              <w:t>03/24/2026 8000</w:t>
            </w:r>
          </w:p>
        </w:tc>
        <w:tc>
          <w:tcPr>
            <w:tcW w:w="800" w:type="dxa"/>
            <w:vAlign w:val="bottom"/>
          </w:tcPr>
          <w:p>
            <w:pPr>
              <w:spacing w:after="0"/>
              <w:rPr>
                <w:sz w:val="21"/>
                <w:szCs w:val="21"/>
                <w:color w:val="auto"/>
              </w:rPr>
            </w:pPr>
          </w:p>
        </w:tc>
        <w:tc>
          <w:tcPr>
            <w:tcW w:w="1580" w:type="dxa"/>
            <w:vAlign w:val="bottom"/>
            <w:vMerge w:val="restart"/>
          </w:tcPr>
          <w:p>
            <w:pPr>
              <w:jc w:val="right"/>
              <w:ind w:right="712"/>
              <w:spacing w:after="0"/>
              <w:rPr>
                <w:sz w:val="20"/>
                <w:szCs w:val="20"/>
                <w:color w:val="auto"/>
              </w:rPr>
            </w:pPr>
            <w:r>
              <w:rPr>
                <w:rFonts w:ascii="Times New Roman" w:cs="Times New Roman" w:eastAsia="Times New Roman" w:hAnsi="Times New Roman"/>
                <w:sz w:val="22"/>
                <w:szCs w:val="22"/>
                <w:color w:val="auto"/>
              </w:rPr>
              <w:t>267891</w:t>
            </w:r>
          </w:p>
        </w:tc>
        <w:tc>
          <w:tcPr>
            <w:tcW w:w="0" w:type="dxa"/>
            <w:vAlign w:val="bottom"/>
          </w:tcPr>
          <w:p>
            <w:pPr>
              <w:spacing w:after="0"/>
              <w:rPr>
                <w:sz w:val="1"/>
                <w:szCs w:val="1"/>
                <w:color w:val="auto"/>
              </w:rPr>
            </w:pPr>
          </w:p>
        </w:tc>
      </w:tr>
      <w:tr>
        <w:trPr>
          <w:trHeight w:val="161"/>
        </w:trPr>
        <w:tc>
          <w:tcPr>
            <w:tcW w:w="10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600</w:t>
            </w:r>
          </w:p>
        </w:tc>
        <w:tc>
          <w:tcPr>
            <w:tcW w:w="232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020" w:type="dxa"/>
            <w:vAlign w:val="bottom"/>
            <w:vMerge w:val="continue"/>
          </w:tcPr>
          <w:p>
            <w:pPr>
              <w:spacing w:after="0"/>
              <w:rPr>
                <w:sz w:val="7"/>
                <w:szCs w:val="7"/>
                <w:color w:val="auto"/>
              </w:rPr>
            </w:pPr>
          </w:p>
        </w:tc>
        <w:tc>
          <w:tcPr>
            <w:tcW w:w="232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Reno  NV</w:t>
            </w:r>
          </w:p>
        </w:tc>
        <w:tc>
          <w:tcPr>
            <w:tcW w:w="2320" w:type="dxa"/>
            <w:vAlign w:val="bottom"/>
          </w:tcPr>
          <w:p>
            <w:pPr>
              <w:jc w:val="right"/>
              <w:ind w:right="1592"/>
              <w:spacing w:after="0"/>
              <w:rPr>
                <w:sz w:val="20"/>
                <w:szCs w:val="20"/>
                <w:color w:val="auto"/>
              </w:rPr>
            </w:pPr>
            <w:r>
              <w:rPr>
                <w:rFonts w:ascii="Times New Roman" w:cs="Times New Roman" w:eastAsia="Times New Roman" w:hAnsi="Times New Roman"/>
                <w:sz w:val="22"/>
                <w:szCs w:val="22"/>
                <w:color w:val="auto"/>
              </w:rPr>
              <w:t>10018</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Min Chung Kgil</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100 West Liberty Street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 Common</w:t>
            </w:r>
          </w:p>
        </w:tc>
        <w:tc>
          <w:tcPr>
            <w:tcW w:w="1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w w:val="97"/>
              </w:rPr>
              <w:t>04/24/2026 8000</w:t>
            </w:r>
          </w:p>
        </w:tc>
        <w:tc>
          <w:tcPr>
            <w:tcW w:w="800" w:type="dxa"/>
            <w:vAlign w:val="bottom"/>
          </w:tcPr>
          <w:p>
            <w:pPr>
              <w:spacing w:after="0"/>
              <w:rPr>
                <w:sz w:val="21"/>
                <w:szCs w:val="21"/>
                <w:color w:val="auto"/>
              </w:rPr>
            </w:pPr>
          </w:p>
        </w:tc>
        <w:tc>
          <w:tcPr>
            <w:tcW w:w="1580" w:type="dxa"/>
            <w:vAlign w:val="bottom"/>
            <w:vMerge w:val="restart"/>
          </w:tcPr>
          <w:p>
            <w:pPr>
              <w:jc w:val="right"/>
              <w:ind w:right="712"/>
              <w:spacing w:after="0"/>
              <w:rPr>
                <w:sz w:val="20"/>
                <w:szCs w:val="20"/>
                <w:color w:val="auto"/>
              </w:rPr>
            </w:pPr>
            <w:r>
              <w:rPr>
                <w:rFonts w:ascii="Times New Roman" w:cs="Times New Roman" w:eastAsia="Times New Roman" w:hAnsi="Times New Roman"/>
                <w:sz w:val="22"/>
                <w:szCs w:val="22"/>
                <w:color w:val="auto"/>
              </w:rPr>
              <w:t>257980</w:t>
            </w:r>
          </w:p>
        </w:tc>
        <w:tc>
          <w:tcPr>
            <w:tcW w:w="0" w:type="dxa"/>
            <w:vAlign w:val="bottom"/>
          </w:tcPr>
          <w:p>
            <w:pPr>
              <w:spacing w:after="0"/>
              <w:rPr>
                <w:sz w:val="1"/>
                <w:szCs w:val="1"/>
                <w:color w:val="auto"/>
              </w:rPr>
            </w:pPr>
          </w:p>
        </w:tc>
      </w:tr>
      <w:tr>
        <w:trPr>
          <w:trHeight w:val="161"/>
        </w:trPr>
        <w:tc>
          <w:tcPr>
            <w:tcW w:w="10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600</w:t>
            </w:r>
          </w:p>
        </w:tc>
        <w:tc>
          <w:tcPr>
            <w:tcW w:w="232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020" w:type="dxa"/>
            <w:vAlign w:val="bottom"/>
            <w:vMerge w:val="continue"/>
          </w:tcPr>
          <w:p>
            <w:pPr>
              <w:spacing w:after="0"/>
              <w:rPr>
                <w:sz w:val="7"/>
                <w:szCs w:val="7"/>
                <w:color w:val="auto"/>
              </w:rPr>
            </w:pPr>
          </w:p>
        </w:tc>
        <w:tc>
          <w:tcPr>
            <w:tcW w:w="232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Reno  NV</w:t>
            </w:r>
          </w:p>
        </w:tc>
        <w:tc>
          <w:tcPr>
            <w:tcW w:w="2320" w:type="dxa"/>
            <w:vAlign w:val="bottom"/>
          </w:tcPr>
          <w:p>
            <w:pPr>
              <w:jc w:val="right"/>
              <w:ind w:right="1592"/>
              <w:spacing w:after="0"/>
              <w:rPr>
                <w:sz w:val="20"/>
                <w:szCs w:val="20"/>
                <w:color w:val="auto"/>
              </w:rPr>
            </w:pPr>
            <w:r>
              <w:rPr>
                <w:rFonts w:ascii="Times New Roman" w:cs="Times New Roman" w:eastAsia="Times New Roman" w:hAnsi="Times New Roman"/>
                <w:sz w:val="22"/>
                <w:szCs w:val="22"/>
                <w:color w:val="auto"/>
              </w:rPr>
              <w:t>10018</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Min Chung Kgil</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100 West Liberty Street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 Common</w:t>
            </w:r>
          </w:p>
        </w:tc>
        <w:tc>
          <w:tcPr>
            <w:tcW w:w="1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w w:val="97"/>
              </w:rPr>
              <w:t>05/26/2026 8000</w:t>
            </w:r>
          </w:p>
        </w:tc>
        <w:tc>
          <w:tcPr>
            <w:tcW w:w="800" w:type="dxa"/>
            <w:vAlign w:val="bottom"/>
          </w:tcPr>
          <w:p>
            <w:pPr>
              <w:spacing w:after="0"/>
              <w:rPr>
                <w:sz w:val="21"/>
                <w:szCs w:val="21"/>
                <w:color w:val="auto"/>
              </w:rPr>
            </w:pPr>
          </w:p>
        </w:tc>
        <w:tc>
          <w:tcPr>
            <w:tcW w:w="1580" w:type="dxa"/>
            <w:vAlign w:val="bottom"/>
            <w:vMerge w:val="restart"/>
          </w:tcPr>
          <w:p>
            <w:pPr>
              <w:jc w:val="right"/>
              <w:ind w:right="712"/>
              <w:spacing w:after="0"/>
              <w:rPr>
                <w:sz w:val="20"/>
                <w:szCs w:val="20"/>
                <w:color w:val="auto"/>
              </w:rPr>
            </w:pPr>
            <w:r>
              <w:rPr>
                <w:rFonts w:ascii="Times New Roman" w:cs="Times New Roman" w:eastAsia="Times New Roman" w:hAnsi="Times New Roman"/>
                <w:sz w:val="22"/>
                <w:szCs w:val="22"/>
                <w:color w:val="auto"/>
              </w:rPr>
              <w:t>285606</w:t>
            </w:r>
          </w:p>
        </w:tc>
        <w:tc>
          <w:tcPr>
            <w:tcW w:w="0" w:type="dxa"/>
            <w:vAlign w:val="bottom"/>
          </w:tcPr>
          <w:p>
            <w:pPr>
              <w:spacing w:after="0"/>
              <w:rPr>
                <w:sz w:val="1"/>
                <w:szCs w:val="1"/>
                <w:color w:val="auto"/>
              </w:rPr>
            </w:pPr>
          </w:p>
        </w:tc>
      </w:tr>
      <w:tr>
        <w:trPr>
          <w:trHeight w:val="161"/>
        </w:trPr>
        <w:tc>
          <w:tcPr>
            <w:tcW w:w="10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600</w:t>
            </w:r>
          </w:p>
        </w:tc>
        <w:tc>
          <w:tcPr>
            <w:tcW w:w="232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020" w:type="dxa"/>
            <w:vAlign w:val="bottom"/>
            <w:vMerge w:val="continue"/>
          </w:tcPr>
          <w:p>
            <w:pPr>
              <w:spacing w:after="0"/>
              <w:rPr>
                <w:sz w:val="7"/>
                <w:szCs w:val="7"/>
                <w:color w:val="auto"/>
              </w:rPr>
            </w:pPr>
          </w:p>
        </w:tc>
        <w:tc>
          <w:tcPr>
            <w:tcW w:w="232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Reno  NV</w:t>
            </w:r>
          </w:p>
        </w:tc>
        <w:tc>
          <w:tcPr>
            <w:tcW w:w="2320" w:type="dxa"/>
            <w:vAlign w:val="bottom"/>
          </w:tcPr>
          <w:p>
            <w:pPr>
              <w:jc w:val="right"/>
              <w:ind w:right="1592"/>
              <w:spacing w:after="0"/>
              <w:rPr>
                <w:sz w:val="20"/>
                <w:szCs w:val="20"/>
                <w:color w:val="auto"/>
              </w:rPr>
            </w:pPr>
            <w:r>
              <w:rPr>
                <w:rFonts w:ascii="Times New Roman" w:cs="Times New Roman" w:eastAsia="Times New Roman" w:hAnsi="Times New Roman"/>
                <w:sz w:val="22"/>
                <w:szCs w:val="22"/>
                <w:color w:val="auto"/>
              </w:rPr>
              <w:t>10018</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Min Chung Kgil</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100 West Liberty Street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 Common</w:t>
            </w:r>
          </w:p>
        </w:tc>
        <w:tc>
          <w:tcPr>
            <w:tcW w:w="1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w w:val="97"/>
              </w:rPr>
              <w:t>06/15/2026 9117</w:t>
            </w:r>
          </w:p>
        </w:tc>
        <w:tc>
          <w:tcPr>
            <w:tcW w:w="800" w:type="dxa"/>
            <w:vAlign w:val="bottom"/>
          </w:tcPr>
          <w:p>
            <w:pPr>
              <w:spacing w:after="0"/>
              <w:rPr>
                <w:sz w:val="21"/>
                <w:szCs w:val="21"/>
                <w:color w:val="auto"/>
              </w:rPr>
            </w:pPr>
          </w:p>
        </w:tc>
        <w:tc>
          <w:tcPr>
            <w:tcW w:w="1580" w:type="dxa"/>
            <w:vAlign w:val="bottom"/>
            <w:vMerge w:val="restart"/>
          </w:tcPr>
          <w:p>
            <w:pPr>
              <w:jc w:val="right"/>
              <w:ind w:right="712"/>
              <w:spacing w:after="0"/>
              <w:rPr>
                <w:sz w:val="20"/>
                <w:szCs w:val="20"/>
                <w:color w:val="auto"/>
              </w:rPr>
            </w:pPr>
            <w:r>
              <w:rPr>
                <w:rFonts w:ascii="Times New Roman" w:cs="Times New Roman" w:eastAsia="Times New Roman" w:hAnsi="Times New Roman"/>
                <w:sz w:val="22"/>
                <w:szCs w:val="22"/>
                <w:color w:val="auto"/>
              </w:rPr>
              <w:t>274057</w:t>
            </w:r>
          </w:p>
        </w:tc>
        <w:tc>
          <w:tcPr>
            <w:tcW w:w="0" w:type="dxa"/>
            <w:vAlign w:val="bottom"/>
          </w:tcPr>
          <w:p>
            <w:pPr>
              <w:spacing w:after="0"/>
              <w:rPr>
                <w:sz w:val="1"/>
                <w:szCs w:val="1"/>
                <w:color w:val="auto"/>
              </w:rPr>
            </w:pPr>
          </w:p>
        </w:tc>
      </w:tr>
      <w:tr>
        <w:trPr>
          <w:trHeight w:val="161"/>
        </w:trPr>
        <w:tc>
          <w:tcPr>
            <w:tcW w:w="10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600</w:t>
            </w:r>
          </w:p>
        </w:tc>
        <w:tc>
          <w:tcPr>
            <w:tcW w:w="232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020" w:type="dxa"/>
            <w:vAlign w:val="bottom"/>
            <w:vMerge w:val="continue"/>
          </w:tcPr>
          <w:p>
            <w:pPr>
              <w:spacing w:after="0"/>
              <w:rPr>
                <w:sz w:val="7"/>
                <w:szCs w:val="7"/>
                <w:color w:val="auto"/>
              </w:rPr>
            </w:pPr>
          </w:p>
        </w:tc>
        <w:tc>
          <w:tcPr>
            <w:tcW w:w="232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Reno  NV</w:t>
            </w:r>
          </w:p>
        </w:tc>
        <w:tc>
          <w:tcPr>
            <w:tcW w:w="2320" w:type="dxa"/>
            <w:vAlign w:val="bottom"/>
          </w:tcPr>
          <w:p>
            <w:pPr>
              <w:jc w:val="right"/>
              <w:ind w:right="1592"/>
              <w:spacing w:after="0"/>
              <w:rPr>
                <w:sz w:val="20"/>
                <w:szCs w:val="20"/>
                <w:color w:val="auto"/>
              </w:rPr>
            </w:pPr>
            <w:r>
              <w:rPr>
                <w:rFonts w:ascii="Times New Roman" w:cs="Times New Roman" w:eastAsia="Times New Roman" w:hAnsi="Times New Roman"/>
                <w:sz w:val="22"/>
                <w:szCs w:val="22"/>
                <w:color w:val="auto"/>
              </w:rPr>
              <w:t>10018</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3040" w:type="dxa"/>
            <w:vAlign w:val="bottom"/>
          </w:tcPr>
          <w:p>
            <w:pPr>
              <w:spacing w:after="0"/>
              <w:rPr>
                <w:sz w:val="24"/>
                <w:szCs w:val="24"/>
                <w:color w:val="auto"/>
              </w:rPr>
            </w:pPr>
          </w:p>
        </w:tc>
      </w:tr>
      <w:tr>
        <w:trPr>
          <w:trHeight w:val="297"/>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30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06/30/2026</w:t>
            </w:r>
          </w:p>
        </w:tc>
      </w:tr>
    </w:tbl>
    <w:p>
      <w:pPr>
        <w:ind w:left="40" w:right="4820"/>
        <w:spacing w:after="0" w:line="181" w:lineRule="auto"/>
        <w:rPr>
          <w:sz w:val="20"/>
          <w:szCs w:val="20"/>
          <w:color w:val="auto"/>
        </w:rPr>
      </w:pPr>
      <w:r>
        <w:rPr>
          <w:rFonts w:ascii="Times New Roman" w:cs="Times New Roman" w:eastAsia="Times New Roman" w:hAnsi="Times New Roman"/>
          <w:sz w:val="21"/>
          <w:szCs w:val="21"/>
          <w:color w:val="auto"/>
        </w:rPr>
        <w:t xml:space="preserve">Date of Plan Adoption or Giving of Instruction, If Relying on </w:t>
      </w:r>
      <w:r>
        <w:rPr>
          <w:rFonts w:ascii="Times New Roman" w:cs="Times New Roman" w:eastAsia="Times New Roman" w:hAnsi="Times New Roman"/>
          <w:sz w:val="41"/>
          <w:szCs w:val="41"/>
          <w:color w:val="auto"/>
          <w:vertAlign w:val="subscript"/>
        </w:rPr>
        <w:t>12/10/2025</w:t>
      </w:r>
      <w:r>
        <w:rPr>
          <w:rFonts w:ascii="Times New Roman" w:cs="Times New Roman" w:eastAsia="Times New Roman" w:hAnsi="Times New Roman"/>
          <w:sz w:val="21"/>
          <w:szCs w:val="21"/>
          <w:color w:val="auto"/>
        </w:rPr>
        <w:t xml:space="preserve"> Rule 10b5-1</w:t>
      </w:r>
    </w:p>
    <w:p>
      <w:pPr>
        <w:spacing w:after="0" w:line="1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7740" w:type="dxa"/>
            <w:vAlign w:val="bottom"/>
          </w:tcPr>
          <w:p>
            <w:pPr>
              <w:ind w:left="2280"/>
              <w:spacing w:after="0"/>
              <w:rPr>
                <w:sz w:val="20"/>
                <w:szCs w:val="20"/>
                <w:color w:val="auto"/>
              </w:rPr>
            </w:pPr>
            <w:r>
              <w:rPr>
                <w:rFonts w:ascii="Times New Roman" w:cs="Times New Roman" w:eastAsia="Times New Roman" w:hAnsi="Times New Roman"/>
                <w:sz w:val="22"/>
                <w:szCs w:val="22"/>
                <w:color w:val="auto"/>
                <w:w w:val="97"/>
              </w:rPr>
              <w:t>/s/ J.P. Morgan Securities LLC as agent and attorney-in-fact for</w:t>
            </w:r>
          </w:p>
        </w:tc>
        <w:tc>
          <w:tcPr>
            <w:tcW w:w="0" w:type="dxa"/>
            <w:vAlign w:val="bottom"/>
          </w:tcPr>
          <w:p>
            <w:pPr>
              <w:spacing w:after="0"/>
              <w:rPr>
                <w:sz w:val="1"/>
                <w:szCs w:val="1"/>
                <w:color w:val="auto"/>
              </w:rPr>
            </w:pPr>
          </w:p>
        </w:tc>
      </w:tr>
      <w:tr>
        <w:trPr>
          <w:trHeight w:val="161"/>
        </w:trPr>
        <w:tc>
          <w:tcPr>
            <w:tcW w:w="3120" w:type="dxa"/>
            <w:vAlign w:val="bottom"/>
            <w:vMerge w:val="continue"/>
          </w:tcPr>
          <w:p>
            <w:pPr>
              <w:spacing w:after="0"/>
              <w:rPr>
                <w:sz w:val="13"/>
                <w:szCs w:val="13"/>
                <w:color w:val="auto"/>
              </w:rPr>
            </w:pPr>
          </w:p>
        </w:tc>
        <w:tc>
          <w:tcPr>
            <w:tcW w:w="7740" w:type="dxa"/>
            <w:vAlign w:val="bottom"/>
            <w:vMerge w:val="restart"/>
          </w:tcPr>
          <w:p>
            <w:pPr>
              <w:ind w:left="2280"/>
              <w:spacing w:after="0"/>
              <w:rPr>
                <w:sz w:val="20"/>
                <w:szCs w:val="20"/>
                <w:color w:val="auto"/>
              </w:rPr>
            </w:pPr>
            <w:r>
              <w:rPr>
                <w:rFonts w:ascii="Times New Roman" w:cs="Times New Roman" w:eastAsia="Times New Roman" w:hAnsi="Times New Roman"/>
                <w:sz w:val="22"/>
                <w:szCs w:val="22"/>
                <w:color w:val="auto"/>
              </w:rPr>
              <w:t>Min Chung Kgil</w:t>
            </w:r>
          </w:p>
        </w:tc>
        <w:tc>
          <w:tcPr>
            <w:tcW w:w="0" w:type="dxa"/>
            <w:vAlign w:val="bottom"/>
          </w:tcPr>
          <w:p>
            <w:pPr>
              <w:spacing w:after="0"/>
              <w:rPr>
                <w:sz w:val="1"/>
                <w:szCs w:val="1"/>
                <w:color w:val="auto"/>
              </w:rPr>
            </w:pPr>
          </w:p>
        </w:tc>
      </w:tr>
      <w:tr>
        <w:trPr>
          <w:trHeight w:val="122"/>
        </w:trPr>
        <w:tc>
          <w:tcPr>
            <w:tcW w:w="3120" w:type="dxa"/>
            <w:vAlign w:val="bottom"/>
          </w:tcPr>
          <w:p>
            <w:pPr>
              <w:spacing w:after="0"/>
              <w:rPr>
                <w:sz w:val="10"/>
                <w:szCs w:val="10"/>
                <w:color w:val="auto"/>
              </w:rPr>
            </w:pPr>
          </w:p>
        </w:tc>
        <w:tc>
          <w:tcPr>
            <w:tcW w:w="77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sectPr>
          <w:pgSz w:w="11900" w:h="16838" w:orient="portrait"/>
          <w:cols w:equalWidth="0" w:num="1">
            <w:col w:w="11240"/>
          </w:cols>
          <w:pgMar w:left="320" w:top="98" w:right="339" w:bottom="1440" w:gutter="0" w:footer="0" w:header="0"/>
        </w:sect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2026-06-30T16:41:37Z</dcterms:created>
  <dcterms:modified xsi:type="dcterms:W3CDTF">2026-06-30T16:41:37Z</dcterms:modified>
</cp:coreProperties>
</file>